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C8" w:rsidRPr="00182EC8" w:rsidRDefault="00182EC8" w:rsidP="00182EC8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</w:pPr>
      <w:bookmarkStart w:id="0" w:name="_GoBack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В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Китае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верующие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на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коленях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умоляли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полицейских</w:t>
      </w:r>
      <w:r w:rsidRPr="00182EC8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не сносить церковь</w:t>
      </w:r>
    </w:p>
    <w:bookmarkEnd w:id="0"/>
    <w:p w:rsidR="00182EC8" w:rsidRPr="00182EC8" w:rsidRDefault="00182EC8" w:rsidP="0018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182EC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496.05pt;height:3pt;mso-position-vertical:absolute" o:hralign="center" o:hrstd="t" o:hrnoshade="t" o:hr="t" fillcolor="#4f81bd [3204]" stroked="f"/>
        </w:pict>
      </w:r>
    </w:p>
    <w:p w:rsidR="00182EC8" w:rsidRPr="00182EC8" w:rsidRDefault="00182EC8" w:rsidP="00182EC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</w:pPr>
      <w:r w:rsidRPr="00182EC8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29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>октябрь</w:t>
      </w:r>
      <w:r w:rsidRPr="00182EC8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2019</w:t>
      </w:r>
    </w:p>
    <w:p w:rsidR="00182EC8" w:rsidRPr="00182EC8" w:rsidRDefault="00182EC8" w:rsidP="00182EC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Китае христиане встали на колени перед полицией, тщетно умоляя их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прекратить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снос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hyperlink r:id="rId7" w:tgtFrame="_blank" w:history="1">
        <w:r w:rsidRPr="0011262C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 xml:space="preserve">церкви в провинции </w:t>
        </w:r>
        <w:proofErr w:type="spellStart"/>
        <w:r w:rsidRPr="0011262C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Аньхой</w:t>
        </w:r>
        <w:proofErr w:type="spellEnd"/>
      </w:hyperlink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182EC8" w:rsidRPr="00182EC8" w:rsidRDefault="00182EC8" w:rsidP="00D4172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1262C">
        <w:rPr>
          <w:rFonts w:ascii="Times New Roman" w:eastAsia="Times New Roman" w:hAnsi="Times New Roman" w:cs="Times New Roman"/>
          <w:b/>
          <w:bCs/>
          <w:i/>
          <w:iCs/>
          <w:noProof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08A9B9D3" wp14:editId="724A8DB8">
            <wp:simplePos x="0" y="0"/>
            <wp:positionH relativeFrom="margin">
              <wp:posOffset>15875</wp:posOffset>
            </wp:positionH>
            <wp:positionV relativeFrom="margin">
              <wp:posOffset>2699385</wp:posOffset>
            </wp:positionV>
            <wp:extent cx="6234430" cy="3858895"/>
            <wp:effectExtent l="0" t="0" r="0" b="8255"/>
            <wp:wrapSquare wrapText="bothSides"/>
            <wp:docPr id="1" name="Рисунок 1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2" b="10875"/>
                    <a:stretch/>
                  </pic:blipFill>
                  <pic:spPr bwMode="auto">
                    <a:xfrm>
                      <a:off x="0" y="0"/>
                      <a:ext cx="623443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18 октября во время богослужения </w:t>
      </w:r>
      <w:r w:rsidR="00D4172E"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церкви в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Фунани</w:t>
      </w:r>
      <w:proofErr w:type="spellEnd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которая имеет официальную регистрацию и насчитывает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3,000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мест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 w:rsidR="00D4172E"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власти подогнали тяжелую технику, чтобы начать снос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="00D4172E"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Члены общины пытались мирно помешать сносу. Некоторые упали в обморок и были доставлены в больницу</w:t>
      </w:r>
      <w:r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11262C" w:rsidRDefault="0011262C" w:rsidP="00D417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</w:pPr>
    </w:p>
    <w:p w:rsidR="00182EC8" w:rsidRPr="00182EC8" w:rsidRDefault="00D4172E" w:rsidP="00D417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</w:pPr>
      <w:proofErr w:type="gramStart"/>
      <w:r w:rsidRPr="00D4172E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 xml:space="preserve">Огромный экскаватор сносит церковь в </w:t>
      </w:r>
      <w:proofErr w:type="spellStart"/>
      <w:r w:rsidRPr="00D4172E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>Фунани</w:t>
      </w:r>
      <w:proofErr w:type="spellEnd"/>
      <w:r w:rsidRPr="00D4172E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>, несмотря на отчаянные мольбы верующих прекратить снос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 xml:space="preserve"> [</w:t>
      </w:r>
      <w:r w:rsidRPr="00D4172E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>Фото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>:</w:t>
      </w:r>
      <w:proofErr w:type="gramEnd"/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 xml:space="preserve"> 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val="en-US" w:eastAsia="ru-RU" w:bidi="he-IL"/>
        </w:rPr>
        <w:t>China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 xml:space="preserve"> 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val="en-US" w:eastAsia="ru-RU" w:bidi="he-IL"/>
        </w:rPr>
        <w:t>Aid</w:t>
      </w:r>
      <w:r w:rsidR="00182EC8" w:rsidRPr="00182EC8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  <w:lang w:eastAsia="ru-RU" w:bidi="he-IL"/>
        </w:rPr>
        <w:t>]</w:t>
      </w:r>
    </w:p>
    <w:p w:rsidR="00182EC8" w:rsidRPr="00182EC8" w:rsidRDefault="00D4172E" w:rsidP="00D4172E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 следующий день были арестованы два пастора этой церкви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Гэн</w:t>
      </w:r>
      <w:proofErr w:type="spellEnd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Имин</w:t>
      </w:r>
      <w:proofErr w:type="spellEnd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и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Сунь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Юнъяо</w:t>
      </w:r>
      <w:proofErr w:type="spellEnd"/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собрани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е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толпы, нарушавшей общественный порядок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”.</w:t>
      </w:r>
    </w:p>
    <w:p w:rsidR="00182EC8" w:rsidRPr="00182EC8" w:rsidRDefault="00D4172E" w:rsidP="0011262C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Арест был произведен без должного ордера. Документы на снос церкви тоже не были предоставлены. Эта церковь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входила в объединение церквей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трех автономий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имеющих государственную регистрацию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11262C"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Власти заявили, что этот участок нуждается в 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модернизации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предложили верующим посещать другие церкви</w:t>
      </w:r>
      <w:r w:rsidR="0011262C"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пообещав восстановить эту церковь в другом месте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11262C" w:rsidRPr="0011262C" w:rsidRDefault="0011262C" w:rsidP="0011262C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сентябре власти приказали всем зарегистрированным церквям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трех автономий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 городе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Лоян</w:t>
      </w:r>
      <w:proofErr w:type="spellEnd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провинция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Хэнань</w:t>
      </w:r>
      <w:proofErr w:type="spellEnd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 </w:t>
      </w:r>
      <w:hyperlink r:id="rId9" w:anchor="3" w:tgtFrame="_blank" w:history="1">
        <w:r w:rsidRPr="0011262C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убрать десять заповедей</w:t>
        </w:r>
      </w:hyperlink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 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заменить их цитатами президента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Си </w:t>
      </w:r>
      <w:proofErr w:type="spellStart"/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Цзиньпина</w:t>
      </w:r>
      <w:proofErr w:type="spellEnd"/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Некоторые церкви, отказавшиеся подчиниться, были закрыты, другим общинам сообщили, что их члены попадут в 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черный список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 w:rsidRPr="0011262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властей</w:t>
      </w:r>
      <w:r w:rsidR="00182EC8" w:rsidRPr="00182EC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sectPr w:rsidR="0011262C" w:rsidRPr="0011262C" w:rsidSect="0011262C">
      <w:footerReference w:type="default" r:id="rId10"/>
      <w:pgSz w:w="11906" w:h="16838"/>
      <w:pgMar w:top="709" w:right="851" w:bottom="568" w:left="1134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7C" w:rsidRDefault="0075277C" w:rsidP="0011262C">
      <w:pPr>
        <w:spacing w:after="0" w:line="240" w:lineRule="auto"/>
      </w:pPr>
      <w:r>
        <w:separator/>
      </w:r>
    </w:p>
  </w:endnote>
  <w:endnote w:type="continuationSeparator" w:id="0">
    <w:p w:rsidR="0075277C" w:rsidRDefault="0075277C" w:rsidP="0011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2C" w:rsidRPr="0011262C" w:rsidRDefault="0011262C">
    <w:pPr>
      <w:pStyle w:val="a9"/>
      <w:rPr>
        <w:lang w:val="en-US"/>
      </w:rPr>
    </w:pPr>
    <w:r>
      <w:rPr>
        <w:lang w:bidi="he-IL"/>
      </w:rPr>
      <w:t xml:space="preserve">Фонд </w:t>
    </w:r>
    <w:proofErr w:type="spellStart"/>
    <w:r>
      <w:rPr>
        <w:lang w:bidi="he-IL"/>
      </w:rPr>
      <w:t>Варнава</w:t>
    </w:r>
    <w:proofErr w:type="spellEnd"/>
    <w:r>
      <w:rPr>
        <w:lang w:bidi="he-IL"/>
      </w:rPr>
      <w:t xml:space="preserve">                                                                                                                                             </w:t>
    </w:r>
    <w:r>
      <w:rPr>
        <w:lang w:val="en-US"/>
      </w:rPr>
      <w:t>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7C" w:rsidRDefault="0075277C" w:rsidP="0011262C">
      <w:pPr>
        <w:spacing w:after="0" w:line="240" w:lineRule="auto"/>
      </w:pPr>
      <w:r>
        <w:separator/>
      </w:r>
    </w:p>
  </w:footnote>
  <w:footnote w:type="continuationSeparator" w:id="0">
    <w:p w:rsidR="0075277C" w:rsidRDefault="0075277C" w:rsidP="0011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D4"/>
    <w:rsid w:val="0011262C"/>
    <w:rsid w:val="00182EC8"/>
    <w:rsid w:val="00240D61"/>
    <w:rsid w:val="0075277C"/>
    <w:rsid w:val="008433D4"/>
    <w:rsid w:val="00904EF8"/>
    <w:rsid w:val="00D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18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182E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E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62C"/>
  </w:style>
  <w:style w:type="paragraph" w:styleId="a9">
    <w:name w:val="footer"/>
    <w:basedOn w:val="a"/>
    <w:link w:val="aa"/>
    <w:uiPriority w:val="99"/>
    <w:unhideWhenUsed/>
    <w:rsid w:val="0011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18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182E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E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62C"/>
  </w:style>
  <w:style w:type="paragraph" w:styleId="a9">
    <w:name w:val="footer"/>
    <w:basedOn w:val="a"/>
    <w:link w:val="aa"/>
    <w:uiPriority w:val="99"/>
    <w:unhideWhenUsed/>
    <w:rsid w:val="0011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chinaaid.org/2019/10/megachurch-demolished-pastors-detained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molitvennyj-listok-fevral-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2019-10-29T13:01:00Z</cp:lastPrinted>
  <dcterms:created xsi:type="dcterms:W3CDTF">2019-10-29T12:33:00Z</dcterms:created>
  <dcterms:modified xsi:type="dcterms:W3CDTF">2019-10-29T13:01:00Z</dcterms:modified>
</cp:coreProperties>
</file>