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3C" w:rsidRPr="00C1403C" w:rsidRDefault="00C1403C" w:rsidP="00C1403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368B0" w:rsidRDefault="00C1403C" w:rsidP="00C1403C">
      <w:pPr>
        <w:spacing w:after="0" w:line="480" w:lineRule="atLeast"/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СРОЧНАЯ</w:t>
      </w:r>
      <w:r w:rsidRP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НУЖДА</w:t>
      </w:r>
    </w:p>
    <w:p w:rsidR="00C1403C" w:rsidRPr="00473BA9" w:rsidRDefault="003368B0" w:rsidP="00C1403C">
      <w:pPr>
        <w:spacing w:after="0" w:line="480" w:lineRule="atLeast"/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Ц</w:t>
      </w: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еркви</w:t>
      </w:r>
      <w:r w:rsidRP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</w:t>
      </w:r>
      <w:r w:rsid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на </w:t>
      </w:r>
      <w:r w:rsidR="00C1403C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Сулавеси</w:t>
      </w: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, пострадавшие от</w:t>
      </w: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цунами</w:t>
      </w:r>
      <w:r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,</w:t>
      </w:r>
      <w:r w:rsidRP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</w:t>
      </w:r>
      <w:r w:rsidR="00C1403C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просят</w:t>
      </w:r>
      <w:r w:rsidR="00C1403C" w:rsidRP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</w:t>
      </w:r>
      <w:r w:rsidR="00C1403C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о</w:t>
      </w:r>
      <w:r w:rsidR="00C1403C" w:rsidRPr="00473BA9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 xml:space="preserve"> </w:t>
      </w:r>
      <w:r w:rsidR="00C1403C">
        <w:rPr>
          <w:rFonts w:ascii="Arial" w:eastAsia="Times New Roman" w:hAnsi="Arial" w:cs="Arial"/>
          <w:b/>
          <w:bCs/>
          <w:color w:val="B11416"/>
          <w:sz w:val="36"/>
          <w:szCs w:val="36"/>
          <w:lang w:eastAsia="ru-RU"/>
        </w:rPr>
        <w:t>помощи</w:t>
      </w:r>
    </w:p>
    <w:bookmarkEnd w:id="0"/>
    <w:p w:rsidR="00C1403C" w:rsidRPr="00473BA9" w:rsidRDefault="00473BA9" w:rsidP="00C1403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Христиане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Сулавеси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которых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Индонезии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меньшинство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серьезно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пострадали от землетрясения и цунами, обрушившегося на центральную часть острова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“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Тысячи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домов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смыло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пострадали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христианские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школы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-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пишет в Фонд Варнава один из пасторов в Индонезии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другом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письме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говорится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“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Многие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церкви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разрушены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землетрясением, многие пасторы и прихожане пострадали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1403C" w:rsidRPr="00C1403C" w:rsidRDefault="003368B0" w:rsidP="00C1403C">
      <w:pPr>
        <w:spacing w:after="0" w:line="240" w:lineRule="auto"/>
        <w:rPr>
          <w:rFonts w:ascii="Arial" w:eastAsia="Times New Roman" w:hAnsi="Arial" w:cs="Arial"/>
          <w:i/>
          <w:color w:val="363636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67583463" wp14:editId="3DDEAEDA">
            <wp:simplePos x="0" y="0"/>
            <wp:positionH relativeFrom="margin">
              <wp:posOffset>-635</wp:posOffset>
            </wp:positionH>
            <wp:positionV relativeFrom="margin">
              <wp:posOffset>2612390</wp:posOffset>
            </wp:positionV>
            <wp:extent cx="2360930" cy="1774190"/>
            <wp:effectExtent l="0" t="0" r="1270" b="0"/>
            <wp:wrapSquare wrapText="bothSides"/>
            <wp:docPr id="1" name="Рисунок 1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0930" cy="177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403C" w:rsidRPr="00C1403C">
        <w:rPr>
          <w:rFonts w:ascii="Arial" w:eastAsia="Times New Roman" w:hAnsi="Arial" w:cs="Arial"/>
          <w:i/>
          <w:color w:val="363636"/>
          <w:sz w:val="20"/>
          <w:szCs w:val="18"/>
          <w:lang w:eastAsia="ru-RU"/>
        </w:rPr>
        <w:t>Одна из церквей, разрушен</w:t>
      </w:r>
      <w:r>
        <w:rPr>
          <w:rFonts w:ascii="Arial" w:eastAsia="Times New Roman" w:hAnsi="Arial" w:cs="Arial"/>
          <w:i/>
          <w:color w:val="363636"/>
          <w:sz w:val="20"/>
          <w:szCs w:val="18"/>
          <w:lang w:eastAsia="ru-RU"/>
        </w:rPr>
        <w:t>н</w:t>
      </w:r>
      <w:r w:rsidR="00C1403C" w:rsidRPr="00C1403C">
        <w:rPr>
          <w:rFonts w:ascii="Arial" w:eastAsia="Times New Roman" w:hAnsi="Arial" w:cs="Arial"/>
          <w:i/>
          <w:color w:val="363636"/>
          <w:sz w:val="20"/>
          <w:szCs w:val="18"/>
          <w:lang w:eastAsia="ru-RU"/>
        </w:rPr>
        <w:t>ы</w:t>
      </w:r>
      <w:r>
        <w:rPr>
          <w:rFonts w:ascii="Arial" w:eastAsia="Times New Roman" w:hAnsi="Arial" w:cs="Arial"/>
          <w:i/>
          <w:color w:val="363636"/>
          <w:sz w:val="20"/>
          <w:szCs w:val="18"/>
          <w:lang w:eastAsia="ru-RU"/>
        </w:rPr>
        <w:t>х цунами</w:t>
      </w:r>
    </w:p>
    <w:p w:rsidR="00C1403C" w:rsidRPr="00C1403C" w:rsidRDefault="00473BA9" w:rsidP="00C1403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Большинство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жителей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Сулавеси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мусульмане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Христиан на этом острове всего около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20%.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погибших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34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студента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посещавших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библейский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лагерь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их тела были найдены под развалинами церкви, которую накрыло оползнем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Еще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52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студента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считаются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пропавшими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без</w:t>
      </w:r>
      <w:r w:rsidRPr="00473BA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вести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.</w:t>
      </w:r>
    </w:p>
    <w:p w:rsidR="00C1403C" w:rsidRPr="00C1403C" w:rsidRDefault="00473BA9" w:rsidP="00C1403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Власти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Индонезии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официально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заявили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том, что погибших больше тысячи человек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Сотни тысяч человек, проживающих в районе бедствия, нуждаются в срочной гуманитарной помощи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proofErr w:type="gramStart"/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proofErr w:type="gramEnd"/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proofErr w:type="gramStart"/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Палу</w:t>
      </w:r>
      <w:proofErr w:type="gramEnd"/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,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столице</w:t>
      </w:r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Центрального</w:t>
      </w:r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Сулавеси</w:t>
      </w:r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,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нарушено</w:t>
      </w:r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proofErr w:type="spellStart"/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водо</w:t>
      </w:r>
      <w:proofErr w:type="spellEnd"/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-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="0082055F"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 w:rsid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электроснабжение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.</w:t>
      </w:r>
    </w:p>
    <w:p w:rsidR="00C1403C" w:rsidRPr="00C1403C" w:rsidRDefault="0082055F" w:rsidP="00C1403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Несмотря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затрудненное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передвижение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коммуникацию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партнеры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Фонда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Варнава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Сулавеси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церквях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богословских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колледжах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разных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христианских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организациях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всей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Индонезии 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–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уже принимают активное участие в отправке помощи пострадавшим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Многие готовы оказывать местным верующим помощь и обращаются за поддержкой к Фонду Варнава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1403C" w:rsidRPr="00C1403C" w:rsidRDefault="0082055F" w:rsidP="00C1403C">
      <w:pPr>
        <w:spacing w:after="0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Пожалуйста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молитесь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 всех, кто пострадал в этой ужасной катастрофе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Особенно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молитесь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наших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братьях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сестрах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вере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будут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лучом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света и  надежды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тяжелые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дни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источником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утешения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для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окружающих посреди всего этого хаоса и разрушений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473BA9" w:rsidRPr="0082055F" w:rsidRDefault="0082055F" w:rsidP="00C1403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Сейчас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христианам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Сулавеси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необходима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срочная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гуманитарная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помощь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вскоре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понадобится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восстанавливать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дома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церкви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.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Помечайте свое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пожертвование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Фонд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Варнава кодом 00-634 (Помощь жертвам катастроф).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Оно будет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направлено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нашим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местным</w:t>
      </w:r>
      <w:r w:rsidRPr="0082055F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партнерам в Индонезии для оказания помощи пострадавшим христианам</w:t>
      </w:r>
      <w:r w:rsidR="00C1403C" w:rsidRPr="00C1403C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C82D1F" w:rsidRPr="003368B0" w:rsidRDefault="003368B0" w:rsidP="00C1403C">
      <w:pPr>
        <w:jc w:val="center"/>
        <w:rPr>
          <w:b/>
          <w:color w:val="C00000"/>
          <w:sz w:val="48"/>
        </w:rPr>
      </w:pPr>
      <w:hyperlink r:id="rId7" w:history="1">
        <w:r w:rsidR="00C1403C" w:rsidRPr="003368B0">
          <w:rPr>
            <w:rStyle w:val="a5"/>
            <w:b/>
            <w:color w:val="C00000"/>
            <w:sz w:val="48"/>
            <w:u w:val="none"/>
          </w:rPr>
          <w:t>ПОЖЕРТВОВАТЬ</w:t>
        </w:r>
      </w:hyperlink>
    </w:p>
    <w:sectPr w:rsidR="00C82D1F" w:rsidRPr="003368B0" w:rsidSect="00C1403C">
      <w:pgSz w:w="11906" w:h="16838"/>
      <w:pgMar w:top="568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E50"/>
    <w:rsid w:val="003368B0"/>
    <w:rsid w:val="00472032"/>
    <w:rsid w:val="00473BA9"/>
    <w:rsid w:val="007C5E50"/>
    <w:rsid w:val="0082055F"/>
    <w:rsid w:val="00C1403C"/>
    <w:rsid w:val="00D42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03C"/>
    <w:rPr>
      <w:b/>
      <w:bCs/>
    </w:rPr>
  </w:style>
  <w:style w:type="character" w:styleId="a5">
    <w:name w:val="Hyperlink"/>
    <w:basedOn w:val="a0"/>
    <w:uiPriority w:val="99"/>
    <w:unhideWhenUsed/>
    <w:rsid w:val="00C140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0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4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403C"/>
    <w:rPr>
      <w:b/>
      <w:bCs/>
    </w:rPr>
  </w:style>
  <w:style w:type="character" w:styleId="a5">
    <w:name w:val="Hyperlink"/>
    <w:basedOn w:val="a0"/>
    <w:uiPriority w:val="99"/>
    <w:unhideWhenUsed/>
    <w:rsid w:val="00C1403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1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4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arnabasfund.ru/donat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9566C-212F-460E-882C-950AF2066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2</cp:revision>
  <cp:lastPrinted>2018-10-04T09:47:00Z</cp:lastPrinted>
  <dcterms:created xsi:type="dcterms:W3CDTF">2018-10-04T08:32:00Z</dcterms:created>
  <dcterms:modified xsi:type="dcterms:W3CDTF">2018-10-04T09:47:00Z</dcterms:modified>
</cp:coreProperties>
</file>