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6E" w:rsidRPr="00350914" w:rsidRDefault="00350914" w:rsidP="00894A6E">
      <w:pPr>
        <w:spacing w:after="0" w:line="240" w:lineRule="auto"/>
        <w:rPr>
          <w:rFonts w:ascii="Arial" w:eastAsia="Times New Roman" w:hAnsi="Arial" w:cs="Arial"/>
          <w:color w:val="FF0000"/>
          <w:sz w:val="44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color w:val="FF0000"/>
          <w:sz w:val="44"/>
          <w:szCs w:val="27"/>
          <w:lang w:eastAsia="ru-RU"/>
        </w:rPr>
        <w:t>Страны Персидского залива отказываются принимать мусульманских беженцев из Сирии</w:t>
      </w:r>
    </w:p>
    <w:bookmarkEnd w:id="0"/>
    <w:p w:rsidR="00894A6E" w:rsidRPr="00350914" w:rsidRDefault="00894A6E" w:rsidP="00894A6E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val="en-US"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сирия</w:t>
      </w:r>
    </w:p>
    <w:p w:rsidR="00894A6E" w:rsidRPr="00894A6E" w:rsidRDefault="00D55ABC" w:rsidP="00894A6E">
      <w:pPr>
        <w:pBdr>
          <w:bottom w:val="dotted" w:sz="6" w:space="0" w:color="5091CD"/>
        </w:pBd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02</w:t>
      </w:r>
      <w:r w:rsidR="00894A6E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1</w:t>
      </w:r>
      <w:r w:rsidR="00894A6E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0/2015</w:t>
      </w:r>
    </w:p>
    <w:p w:rsidR="00894A6E" w:rsidRPr="00B843C0" w:rsidRDefault="00894A6E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27C75D54" wp14:editId="26543982">
            <wp:simplePos x="0" y="0"/>
            <wp:positionH relativeFrom="margin">
              <wp:posOffset>-38100</wp:posOffset>
            </wp:positionH>
            <wp:positionV relativeFrom="margin">
              <wp:posOffset>2209800</wp:posOffset>
            </wp:positionV>
            <wp:extent cx="3981450" cy="3662680"/>
            <wp:effectExtent l="0" t="0" r="0" b="0"/>
            <wp:wrapSquare wrapText="bothSides"/>
            <wp:docPr id="1" name="Рисунок 1" descr="Wealthy Gulf nations refuse Syrian refugees while poorer neighbouring countries accept thous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althy Gulf nations refuse Syrian refugees while poorer neighbouring countries accept thousan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66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Наблюдая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массовым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наплывом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беженцев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Европу</w:t>
      </w:r>
      <w:r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многие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задаются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вопросом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почему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их отказываются принимать богатые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страны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Персидского</w:t>
      </w:r>
      <w:r w:rsidR="00350914"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залива</w:t>
      </w:r>
      <w:r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</w:t>
      </w:r>
      <w:r w:rsid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ведь в религиозном, культурном и географическом плане они гораздо ближе им, чем Европа</w:t>
      </w:r>
      <w:r w:rsidRPr="00350914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. 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“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Несомненно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”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, -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пишет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лорд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Керри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в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статье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Pr="00894A6E">
        <w:rPr>
          <w:rFonts w:ascii="Georgia" w:eastAsia="Times New Roman" w:hAnsi="Georgia" w:cs="Arial"/>
          <w:i/>
          <w:iCs/>
          <w:color w:val="404040"/>
          <w:sz w:val="27"/>
          <w:szCs w:val="27"/>
          <w:lang w:val="en-US" w:eastAsia="ru-RU"/>
        </w:rPr>
        <w:t>The</w:t>
      </w:r>
      <w:r w:rsidRPr="00B843C0">
        <w:rPr>
          <w:rFonts w:ascii="Georgia" w:eastAsia="Times New Roman" w:hAnsi="Georgia" w:cs="Arial"/>
          <w:i/>
          <w:iCs/>
          <w:color w:val="404040"/>
          <w:sz w:val="27"/>
          <w:szCs w:val="27"/>
          <w:lang w:eastAsia="ru-RU"/>
        </w:rPr>
        <w:t xml:space="preserve"> </w:t>
      </w:r>
      <w:r w:rsidRPr="00894A6E">
        <w:rPr>
          <w:rFonts w:ascii="Georgia" w:eastAsia="Times New Roman" w:hAnsi="Georgia" w:cs="Arial"/>
          <w:i/>
          <w:iCs/>
          <w:color w:val="404040"/>
          <w:sz w:val="27"/>
          <w:szCs w:val="27"/>
          <w:lang w:val="en-US" w:eastAsia="ru-RU"/>
        </w:rPr>
        <w:t>Telegraph 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5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сентября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,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-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если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[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страны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Персидского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залива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]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заботятся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собратьях</w:t>
      </w:r>
      <w:r w:rsidR="00B843C0"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-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мусульманах,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которые предпочли бы жить в исламской среде, тогда на них лежит моральная </w:t>
      </w:r>
      <w:proofErr w:type="gramStart"/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ответственность</w:t>
      </w:r>
      <w:proofErr w:type="gramEnd"/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 xml:space="preserve"> и они не должны оставаться безучастными</w:t>
      </w:r>
      <w:r w:rsidRP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”</w:t>
      </w:r>
      <w:r w:rsidR="00B843C0">
        <w:rPr>
          <w:rFonts w:ascii="Georgia" w:eastAsia="Times New Roman" w:hAnsi="Georgia" w:cs="Arial"/>
          <w:color w:val="404040"/>
          <w:sz w:val="27"/>
          <w:szCs w:val="27"/>
          <w:lang w:eastAsia="ru-RU"/>
        </w:rPr>
        <w:t>.</w:t>
      </w:r>
    </w:p>
    <w:p w:rsidR="00894A6E" w:rsidRPr="00B843C0" w:rsidRDefault="00B843C0" w:rsidP="00894A6E">
      <w:pPr>
        <w:spacing w:after="0" w:line="240" w:lineRule="auto"/>
        <w:rPr>
          <w:rFonts w:ascii="Arial" w:eastAsia="Times New Roman" w:hAnsi="Arial" w:cs="Arial"/>
          <w:b/>
          <w:color w:val="000000"/>
          <w:szCs w:val="27"/>
          <w:lang w:eastAsia="ru-RU"/>
        </w:rPr>
      </w:pPr>
      <w:r w:rsidRPr="00B843C0">
        <w:rPr>
          <w:rFonts w:ascii="Arial" w:eastAsia="Times New Roman" w:hAnsi="Arial" w:cs="Arial"/>
          <w:b/>
          <w:color w:val="000000"/>
          <w:szCs w:val="27"/>
          <w:lang w:eastAsia="ru-RU"/>
        </w:rPr>
        <w:t>Богатые страны Персидского залива отказываются принимать беженцев из Сирии, в то время как бедные соседние страны принимают тысячи беженцев</w:t>
      </w:r>
    </w:p>
    <w:p w:rsidR="00894A6E" w:rsidRPr="00B843C0" w:rsidRDefault="00894A6E" w:rsidP="00894A6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94A6E" w:rsidRPr="00B843C0" w:rsidRDefault="00B843C0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Арабские</w:t>
      </w:r>
      <w:r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государства</w:t>
      </w:r>
      <w:r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входящие</w:t>
      </w:r>
      <w:r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Совет</w:t>
      </w:r>
      <w:r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сотрудничества</w:t>
      </w:r>
      <w:r w:rsidR="00894A6E"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(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Саудовская Аравия, Бахрейн, Кувейт, Катар, Оман </w:t>
      </w:r>
      <w:proofErr w:type="gram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 ОАЭ</w:t>
      </w:r>
      <w:proofErr w:type="gramEnd"/>
      <w:r w:rsidR="00894A6E"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) </w:t>
      </w:r>
      <w:r w:rsidR="00CC023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приняли чрезвычайно мало, если вообще хоть сколько-нибудь, беженцев из Сирии</w:t>
      </w:r>
      <w:r w:rsidR="00894A6E"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 “</w:t>
      </w:r>
      <w:r w:rsidR="00CC023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 это позор</w:t>
      </w:r>
      <w:r w:rsidR="00894A6E"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”</w:t>
      </w:r>
      <w:r w:rsidR="00CC023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как сказал Джефри Мок, эксперт по Сирии в американской правозащитной организации</w:t>
      </w:r>
      <w:r w:rsidR="00894A6E"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CC023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«Международная амнистия»</w:t>
      </w:r>
      <w:r w:rsidR="00894A6E" w:rsidRPr="00B843C0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Pr="002F34C6" w:rsidRDefault="00CC0237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Ни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одна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этих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арабских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не подписала Международную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конвенцию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статусе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беженцев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1951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года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 сирийцам, чтобы попасть в них, нужна туристическая виза или разрешение на работу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данным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BBC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2011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года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Саудовская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Аравия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приняла</w:t>
      </w:r>
      <w:r w:rsidR="002F34C6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около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500,000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сирийцев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но все они въехали с визой или по семейным связям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Единственные арабские страны, принимающие сирийских беженцев без виз, - это Алжир, Мавритания, Судан и Йемен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Pr="002F34C6" w:rsidRDefault="002F34C6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 ответ на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такую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критику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страны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Персидского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залива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указали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gram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те</w:t>
      </w:r>
      <w:proofErr w:type="gram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900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миллионов долларов, что они отправили на поддержку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лагер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ей для беженцев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</w:p>
    <w:p w:rsidR="00894A6E" w:rsidRPr="002F34C6" w:rsidRDefault="002F34C6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Пожертвования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фонд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ООН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для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помощи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Сирии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показывают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Саудовская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Арави</w:t>
      </w:r>
      <w:proofErr w:type="spellEnd"/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пожертвовала</w:t>
      </w:r>
      <w:r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$18.4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миллионов долларов в этом году, Кувейт - 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$305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миллионов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;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США выделила 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$1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миллиард, и Великобритания 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$475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миллионов</w:t>
      </w:r>
      <w:r w:rsidR="00894A6E" w:rsidRPr="002F34C6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tbl>
      <w:tblPr>
        <w:tblpPr w:leftFromText="181" w:rightFromText="181" w:vertAnchor="text" w:horzAnchor="margin" w:tblpY="142"/>
        <w:tblOverlap w:val="never"/>
        <w:tblW w:w="57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5"/>
        <w:gridCol w:w="1559"/>
        <w:gridCol w:w="1701"/>
      </w:tblGrid>
      <w:tr w:rsidR="00883ED8" w:rsidRPr="00883ED8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2F34C6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2F34C6" w:rsidP="002F3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беженцев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83ED8" w:rsidRDefault="00883ED8" w:rsidP="0088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доход на душу населения</w:t>
            </w:r>
            <w:proofErr w:type="gramStart"/>
            <w:r w:rsidR="00894A6E" w:rsidRPr="00883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($)</w:t>
            </w:r>
            <w:proofErr w:type="gramEnd"/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Иордания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Ливан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1,100,000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1,800,000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Саудовская Аравия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Бахрейн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Объединенные Арабские Эмираты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Кувейт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71,000</w:t>
            </w:r>
          </w:p>
        </w:tc>
      </w:tr>
      <w:tr w:rsidR="00883ED8" w:rsidRPr="00894A6E" w:rsidTr="00883ED8">
        <w:tc>
          <w:tcPr>
            <w:tcW w:w="24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83ED8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Катар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94A6E" w:rsidRPr="00894A6E" w:rsidRDefault="00894A6E" w:rsidP="0089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143,000</w:t>
            </w:r>
          </w:p>
        </w:tc>
      </w:tr>
    </w:tbl>
    <w:p w:rsidR="00894A6E" w:rsidRPr="00883ED8" w:rsidRDefault="00883ED8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Страны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Персидского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залива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одни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самых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богатых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мире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гораздо богаче государств, граничащих с Сирией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которые принимают сейчас миллионы сирийских беженцев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Иордания, где средний доход на душу населения в 13 раз ниже, чем в Катаре,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приняла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630,000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беженцев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Pr="00455791" w:rsidRDefault="00883ED8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Большинство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сирийских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беженцев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мусульмане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-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сунниты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как и большая часть населения стран Персидского залива</w:t>
      </w:r>
      <w:r w:rsidR="00894A6E"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Но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эти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государства, поддерживали повстанческие группировки, воюющие с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Башаром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Асадом</w:t>
      </w:r>
      <w:proofErr w:type="spellEnd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и теперь они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обеспокоены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что 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сирийски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беженцы, поддерживающие его,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могут стать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угрозой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их</w:t>
      </w:r>
      <w:r w:rsidRPr="00883ED8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безопасности</w:t>
      </w:r>
      <w:r w:rsidR="00894A6E" w:rsidRPr="0045579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Pr="00536817" w:rsidRDefault="00455791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Страны</w:t>
      </w:r>
      <w:r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Персидского</w:t>
      </w:r>
      <w:r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залива</w:t>
      </w:r>
      <w:r w:rsid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где очень много рабочих-мигрантов (в ОАЭ и Катаре их около 90%),</w:t>
      </w:r>
      <w:r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также</w:t>
      </w:r>
      <w:r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обеспокоены</w:t>
      </w:r>
      <w:r w:rsidR="00536817"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социальными</w:t>
      </w:r>
      <w:r w:rsidR="00536817"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последствиями</w:t>
      </w:r>
      <w:r w:rsidR="00536817"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наплыва</w:t>
      </w:r>
      <w:r w:rsidR="00536817"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беженцев</w:t>
      </w:r>
      <w:r w:rsidR="00894A6E"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Pr="002D6014" w:rsidRDefault="00536817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Культурная</w:t>
      </w:r>
      <w:r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идентичность поддерживается строгим контролем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над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неарабским населением</w:t>
      </w:r>
      <w:r w:rsidR="00894A6E" w:rsidRPr="00536817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Визы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дают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только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тем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, у кого есть разрешение на работу, и их супругам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Как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только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трудовой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контракт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истекает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они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обязаны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покинуть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страну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Получить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гражданство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мигрантам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практически</w:t>
      </w:r>
      <w:r w:rsidR="002D6014" w:rsidRPr="002D6014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 xml:space="preserve"> </w:t>
      </w:r>
      <w:r w:rsid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невозможно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  <w:t>.</w:t>
      </w:r>
    </w:p>
    <w:p w:rsidR="00894A6E" w:rsidRPr="002D6014" w:rsidRDefault="002D6014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Критика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такой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позиции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Персидского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залива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стала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звучать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 изнутри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особенно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последние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дни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когда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международные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СМИ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стали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показывать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душераздирающие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кадры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отчаявшихся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сирийских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беженцев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Pr="002D6014" w:rsidRDefault="002D6014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eastAsia="ru-RU"/>
        </w:rPr>
      </w:pP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Газета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«</w:t>
      </w:r>
      <w:proofErr w:type="spellStart"/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Макка</w:t>
      </w:r>
      <w:proofErr w:type="spellEnd"/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»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Саудовской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Аравии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опубликовала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картинку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которой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изображены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две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закрытые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двери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: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 одной женщина, одетая в тряпье и с ребенком на руках на коленях умоляет открыть дверь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дверь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ведет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Европу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: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желтые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звезды флага ЕС окружают крошечное окошко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У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другой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двери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араб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выглядывает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из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окошка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обозленно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кричит на европейцев, требуя впустить женщину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Однако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его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дверь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остается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закрытой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и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колючая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проволока</w:t>
      </w:r>
      <w:r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не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дает женщине даже близко к ней подойти</w:t>
      </w:r>
      <w:r w:rsidR="00894A6E" w:rsidRPr="002D6014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894A6E" w:rsidRDefault="00894A6E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  <w:r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“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Страны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Персидского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залива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должны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осознать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,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что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пришло</w:t>
      </w:r>
      <w:r w:rsidR="004B64BC"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время изменить свою политику в отношении принятия</w:t>
      </w:r>
      <w:r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беженцев из Сирии, - говорит</w:t>
      </w:r>
      <w:r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арабский эксперт Султан </w:t>
      </w:r>
      <w:proofErr w:type="spellStart"/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Соуд</w:t>
      </w:r>
      <w:proofErr w:type="spellEnd"/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аль-</w:t>
      </w:r>
      <w:proofErr w:type="spellStart"/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Кассими</w:t>
      </w:r>
      <w:proofErr w:type="spellEnd"/>
      <w:r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–</w:t>
      </w:r>
      <w:r w:rsidRPr="004B64BC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Это важный моральный и этический шаг, который нужно сделать</w:t>
      </w:r>
      <w:r w:rsidRP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”</w:t>
      </w:r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  <w:r w:rsidRP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 xml:space="preserve"> </w:t>
      </w:r>
      <w:r w:rsidR="00EB0AA1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Однако мало кто ждет, что Персидские страны действительно смягчатся</w:t>
      </w:r>
      <w:r w:rsidRPr="00894A6E">
        <w:rPr>
          <w:rFonts w:ascii="Georgia" w:eastAsia="Times New Roman" w:hAnsi="Georgia" w:cs="Arial"/>
          <w:color w:val="404040"/>
          <w:sz w:val="24"/>
          <w:szCs w:val="27"/>
          <w:lang w:eastAsia="ru-RU"/>
        </w:rPr>
        <w:t>.</w:t>
      </w:r>
    </w:p>
    <w:p w:rsidR="00EB0AA1" w:rsidRPr="00EB0AA1" w:rsidRDefault="00EB0AA1" w:rsidP="00894A6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404040"/>
          <w:sz w:val="24"/>
          <w:szCs w:val="27"/>
          <w:lang w:val="en-US" w:eastAsia="ru-RU"/>
        </w:rPr>
      </w:pPr>
    </w:p>
    <w:p w:rsidR="00EB0AA1" w:rsidRPr="00EB0AA1" w:rsidRDefault="00EB0AA1" w:rsidP="00EB0AA1">
      <w:pPr>
        <w:jc w:val="right"/>
        <w:rPr>
          <w:b/>
          <w:color w:val="4F81BD" w:themeColor="accent1"/>
          <w:sz w:val="26"/>
          <w:szCs w:val="26"/>
          <w:lang w:val="en-US"/>
        </w:rPr>
      </w:pPr>
      <w:r w:rsidRPr="00EB0AA1">
        <w:rPr>
          <w:color w:val="1F497D" w:themeColor="text2"/>
          <w:sz w:val="32"/>
        </w:rPr>
        <w:t>Фонд Варнава</w:t>
      </w:r>
      <w:r w:rsidRPr="00EB0AA1">
        <w:rPr>
          <w:color w:val="1F497D" w:themeColor="text2"/>
          <w:sz w:val="32"/>
          <w:lang w:val="en-US"/>
        </w:rPr>
        <w:br/>
      </w:r>
      <w:r w:rsidRPr="00EB0AA1">
        <w:rPr>
          <w:b/>
          <w:color w:val="4F81BD" w:themeColor="accent1"/>
          <w:sz w:val="26"/>
          <w:szCs w:val="26"/>
          <w:lang w:val="en-US"/>
        </w:rPr>
        <w:t>barnabasfund.ru</w:t>
      </w:r>
    </w:p>
    <w:sectPr w:rsidR="00EB0AA1" w:rsidRPr="00EB0AA1" w:rsidSect="00B843C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E7"/>
    <w:rsid w:val="00136FB1"/>
    <w:rsid w:val="002678E7"/>
    <w:rsid w:val="002D6014"/>
    <w:rsid w:val="002F34C6"/>
    <w:rsid w:val="00350914"/>
    <w:rsid w:val="00455791"/>
    <w:rsid w:val="004B64BC"/>
    <w:rsid w:val="00536817"/>
    <w:rsid w:val="00821FAE"/>
    <w:rsid w:val="00883ED8"/>
    <w:rsid w:val="00894A6E"/>
    <w:rsid w:val="00B843C0"/>
    <w:rsid w:val="00CC0237"/>
    <w:rsid w:val="00D55ABC"/>
    <w:rsid w:val="00EB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4A6E"/>
  </w:style>
  <w:style w:type="character" w:styleId="a4">
    <w:name w:val="Emphasis"/>
    <w:basedOn w:val="a0"/>
    <w:uiPriority w:val="20"/>
    <w:qFormat/>
    <w:rsid w:val="00894A6E"/>
    <w:rPr>
      <w:i/>
      <w:iCs/>
    </w:rPr>
  </w:style>
  <w:style w:type="character" w:styleId="a5">
    <w:name w:val="Strong"/>
    <w:basedOn w:val="a0"/>
    <w:uiPriority w:val="22"/>
    <w:qFormat/>
    <w:rsid w:val="00894A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4A6E"/>
  </w:style>
  <w:style w:type="character" w:styleId="a4">
    <w:name w:val="Emphasis"/>
    <w:basedOn w:val="a0"/>
    <w:uiPriority w:val="20"/>
    <w:qFormat/>
    <w:rsid w:val="00894A6E"/>
    <w:rPr>
      <w:i/>
      <w:iCs/>
    </w:rPr>
  </w:style>
  <w:style w:type="character" w:styleId="a5">
    <w:name w:val="Strong"/>
    <w:basedOn w:val="a0"/>
    <w:uiPriority w:val="22"/>
    <w:qFormat/>
    <w:rsid w:val="00894A6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7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4</cp:revision>
  <cp:lastPrinted>2015-10-02T10:26:00Z</cp:lastPrinted>
  <dcterms:created xsi:type="dcterms:W3CDTF">2015-09-14T12:36:00Z</dcterms:created>
  <dcterms:modified xsi:type="dcterms:W3CDTF">2015-10-02T10:26:00Z</dcterms:modified>
</cp:coreProperties>
</file>